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1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1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PERIODO DE EVALUACIÓN</w:t>
            </w:r>
          </w:p>
        </w:tc>
        <w:tc>
          <w:tcPr>
            <w:tcW w:w="2832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</w:pPr>
          </w:p>
          <w:p>
            <w:pPr>
              <w:spacing w:before="0" w:after="0" w:line="240" w:lineRule="auto"/>
            </w:pPr>
          </w:p>
        </w:tc>
        <w:tc>
          <w:tcPr>
            <w:tcW w:w="2831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</w:pP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t>ITEMS A EVALUAR:</w:t>
      </w:r>
    </w:p>
    <w:tbl>
      <w:tblPr>
        <w:tblStyle w:val="9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POLÍTICA OBJETIVOS, METAS Y RESULTADOS DEL SG-SST 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POLÍTICA OBJETIVOS, METAS Y RESULTADOS DEL SG-SST 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  <w:t xml:space="preserve">CUMPLIMIENTO DEL PLAN DE TRABAJO DEL SG-SST </w:t>
            </w:r>
            <w:r>
              <w:rPr>
                <w:rFonts w:asciiTheme="minorHAnsi" w:hAnsiTheme="minorHAnsi"/>
                <w:sz w:val="20"/>
                <w:szCs w:val="20"/>
              </w:rPr>
              <w:t>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  <w:t xml:space="preserve">EVALUACIÓN DE LOS RECURSOS ASIGNADOS PARA EL SG-SST </w:t>
            </w:r>
            <w:r>
              <w:rPr>
                <w:rFonts w:asciiTheme="minorHAnsi" w:hAnsiTheme="minorHAnsi"/>
                <w:sz w:val="20"/>
                <w:szCs w:val="20"/>
              </w:rPr>
              <w:t>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  <w:t>EVALUACIÓN GLOBAL DEL SG-SST EN LA EMPRESA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  <w:t>EVALUACIÓN DE CAMBIOS EN EL SG-SST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  <w:t>EFICACIA DE LAS ACCIONES DE LAS ANTERIORES REVISIONES POR PARTE DE LA DIRECCIÓN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ANÁLISIS DE INDICADORES DEL SG-SST 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ANÁLISIS DE LA AUDITORIA INTERNA (ACCIONES CORRECTIVAS, PREVENTIVAS Y DE MEJORA)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MEDIDAS DE PREVENCIÓN Y CONTROL DE PELIGROS Y RIESGOS EN LA COMPAÑÍA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5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LAS NORMAS LEGALES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LAS INSPECCIONES PLANEADAS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LAS CONDICIONES DE LOS PUESTOS DE TRABAJO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AUSENTISMO (CONDICIONES DE SALUD DE LOS TRABAJADORES, CAUSAS)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ind w:left="720" w:firstLine="0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ind w:left="720" w:firstLine="0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ind w:left="720" w:firstLine="0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ind w:left="72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INCIDENTES E ACCIDENTES - 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ANÁLISIS DE LOS PROGRAMAS DE GESTIÓN, PVE Y PESV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PERDIDAS DAÑOS DE EQUIPOS, HERRAMIENTAS E INSUMOS DEL SG-SST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IDENTIFICACIÓN DE DEFICIENCIAS DEL SG-SST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EVALUACIÓN DE LA MEJORA CONTINUA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RECOMENDACIONES POR PARTE DE LA DIRECCIÓN (FECHAS DE PLANES)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14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/>
    <w:p>
      <w:pPr>
        <w:pStyle w:val="14"/>
      </w:pPr>
    </w:p>
    <w:tbl>
      <w:tblPr>
        <w:tblStyle w:val="9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47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 Y FIRMA REPRESENTANTE LEGAL</w:t>
            </w:r>
          </w:p>
        </w:tc>
        <w:tc>
          <w:tcPr>
            <w:tcW w:w="4246" w:type="dxa"/>
            <w:shd w:val="clear" w:color="auto" w:fill="A5A5A5" w:themeFill="background1" w:themeFillShade="A6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 Y FIRMA DEL RESPONSABLE DEL SG-SST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47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</w:pPr>
          </w:p>
          <w:p>
            <w:pPr>
              <w:pStyle w:val="14"/>
              <w:spacing w:before="0" w:after="0" w:line="240" w:lineRule="auto"/>
            </w:pPr>
          </w:p>
          <w:p>
            <w:pPr>
              <w:pStyle w:val="14"/>
              <w:spacing w:before="0" w:after="0" w:line="240" w:lineRule="auto"/>
            </w:pPr>
          </w:p>
          <w:p>
            <w:pPr>
              <w:pStyle w:val="14"/>
              <w:spacing w:before="0" w:after="0" w:line="240" w:lineRule="auto"/>
            </w:pP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>
            <w:pPr>
              <w:pStyle w:val="14"/>
              <w:spacing w:before="0" w:after="0" w:line="240" w:lineRule="auto"/>
            </w:pPr>
          </w:p>
        </w:tc>
      </w:tr>
    </w:tbl>
    <w:p>
      <w:pPr>
        <w:pStyle w:val="14"/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493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262"/>
      <w:gridCol w:w="623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rPr>
        <w:trHeight w:val="983" w:hRule="atLeast"/>
      </w:trPr>
      <w:tc>
        <w:tcPr>
          <w:tcW w:w="2262" w:type="dxa"/>
          <w:shd w:val="clear" w:color="auto" w:fill="auto"/>
          <w:tcMar>
            <w:left w:w="108" w:type="dxa"/>
          </w:tcMar>
        </w:tcPr>
        <w:p>
          <w:pPr>
            <w:spacing w:before="0" w:after="0" w:line="240" w:lineRule="auto"/>
            <w:jc w:val="center"/>
          </w:pPr>
          <w:r>
            <w:drawing>
              <wp:inline distT="0" distB="0" distL="114300" distR="114300">
                <wp:extent cx="1268095" cy="572135"/>
                <wp:effectExtent l="0" t="0" r="8255" b="18415"/>
                <wp:docPr id="1036" name="Imagen 1" descr="22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1" descr="22 - cop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375" t="9296" r="7173" b="92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shd w:val="clear" w:color="auto" w:fill="auto"/>
          <w:tcMar>
            <w:left w:w="108" w:type="dxa"/>
          </w:tcMar>
          <w:vAlign w:val="center"/>
        </w:tcPr>
        <w:p>
          <w:pPr>
            <w:spacing w:before="0" w:after="0" w:line="240" w:lineRule="auto"/>
            <w:jc w:val="center"/>
            <w:rPr>
              <w:b/>
            </w:rPr>
          </w:pPr>
          <w:r>
            <w:rPr>
              <w:b/>
              <w:sz w:val="36"/>
            </w:rPr>
            <w:t>REVISIÓN POR LA DIRECCIÓN</w:t>
          </w:r>
          <w:bookmarkStart w:id="1" w:name="_GoBack"/>
          <w:bookmarkEnd w:id="1"/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B55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es-E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6">
    <w:name w:val="List"/>
    <w:basedOn w:val="2"/>
    <w:qFormat/>
    <w:uiPriority w:val="0"/>
    <w:rPr>
      <w:rFonts w:cs="Arial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Encabezado Car"/>
    <w:basedOn w:val="7"/>
    <w:link w:val="5"/>
    <w:qFormat/>
    <w:uiPriority w:val="99"/>
  </w:style>
  <w:style w:type="character" w:customStyle="1" w:styleId="11">
    <w:name w:val="Pie de página Car"/>
    <w:basedOn w:val="7"/>
    <w:link w:val="4"/>
    <w:qFormat/>
    <w:uiPriority w:val="99"/>
  </w:style>
  <w:style w:type="paragraph" w:customStyle="1" w:styleId="12">
    <w:name w:val="Título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sz w:val="24"/>
      <w:szCs w:val="24"/>
      <w:lang w:val="es-ES" w:eastAsia="en-US" w:bidi="ar-SA"/>
    </w:rPr>
  </w:style>
  <w:style w:type="paragraph" w:customStyle="1" w:styleId="15">
    <w:name w:val="CM43"/>
    <w:basedOn w:val="14"/>
    <w:next w:val="14"/>
    <w:qFormat/>
    <w:uiPriority w:val="99"/>
    <w:rPr>
      <w:color w:val="00000A"/>
    </w:rPr>
  </w:style>
  <w:style w:type="paragraph" w:customStyle="1" w:styleId="16">
    <w:name w:val="CM2"/>
    <w:basedOn w:val="14"/>
    <w:next w:val="14"/>
    <w:qFormat/>
    <w:uiPriority w:val="99"/>
    <w:pPr>
      <w:spacing w:line="276" w:lineRule="atLeast"/>
    </w:pPr>
    <w:rPr>
      <w:color w:val="00000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5D146-2D72-41AA-8328-7F0CE2838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1105</Characters>
  <Paragraphs>27</Paragraphs>
  <TotalTime>2</TotalTime>
  <ScaleCrop>false</ScaleCrop>
  <LinksUpToDate>false</LinksUpToDate>
  <CharactersWithSpaces>1271</CharactersWithSpaces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2017-11-07T14:22:00Z</dcterms:created>
  <dc:creator>luis vargas</dc:creator>
  <cp:lastModifiedBy>jhon.moreno</cp:lastModifiedBy>
  <dcterms:modified xsi:type="dcterms:W3CDTF">2019-02-02T16:34:29Z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1033-10.2.0.7635</vt:lpwstr>
  </property>
</Properties>
</file>